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D37" w:rsidRDefault="004C0D37" w:rsidP="004C0D3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C95130F" wp14:editId="5E090A41">
            <wp:extent cx="523875" cy="638175"/>
            <wp:effectExtent l="0" t="0" r="9525" b="0"/>
            <wp:docPr id="2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D37" w:rsidRPr="00654A2D" w:rsidRDefault="004C0D37" w:rsidP="004C0D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4C0D37" w:rsidRPr="00654A2D" w:rsidRDefault="004C0D37" w:rsidP="004C0D3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4C0D37" w:rsidRPr="00654A2D" w:rsidRDefault="004C0D37" w:rsidP="004C0D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4C0D37" w:rsidRDefault="004C0D37" w:rsidP="004C0D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C0D37" w:rsidRPr="00654A2D" w:rsidRDefault="004C0D37" w:rsidP="004C0D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4C0D37" w:rsidRPr="00654A2D" w:rsidRDefault="004C0D37" w:rsidP="004C0D3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3350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4C0D37" w:rsidRDefault="004C0D37" w:rsidP="004C0D37">
      <w:pPr>
        <w:rPr>
          <w:lang w:val="uk-UA"/>
        </w:rPr>
      </w:pPr>
    </w:p>
    <w:p w:rsidR="004C0D37" w:rsidRPr="00AA0EAC" w:rsidRDefault="004C0D37" w:rsidP="004C0D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0E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дозвіл на розробку </w:t>
      </w:r>
    </w:p>
    <w:p w:rsidR="004C0D37" w:rsidRPr="00AA0EAC" w:rsidRDefault="004C0D37" w:rsidP="004C0D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0EAC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4C0D37" w:rsidRPr="00AA0EAC" w:rsidRDefault="004C0D37" w:rsidP="004C0D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0D37" w:rsidRPr="00AA0EAC" w:rsidRDefault="004C0D37" w:rsidP="004C0D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0EA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A0EA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звернення</w:t>
      </w:r>
      <w:r w:rsidRPr="00AA0EAC">
        <w:rPr>
          <w:rFonts w:ascii="Times New Roman" w:hAnsi="Times New Roman" w:cs="Times New Roman"/>
          <w:sz w:val="28"/>
          <w:szCs w:val="28"/>
          <w:lang w:val="uk-UA"/>
        </w:rPr>
        <w:t xml:space="preserve"> відділу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молоді та спорту </w:t>
      </w:r>
      <w:r w:rsidRPr="00AA0EAC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міської ради  про надання дозволу на розробку проекту землеустрою щодо відведення земельної ділянки в постійне користування для будівництва та обслуговування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об’єктів фізичної культури і спорту орієнтовною площею 0,16 га до існуючої земельної ділянки за кадастровим номером 3210800000:01:035:0310 по вул. Л.Качинського,1, враховуючи надані документи </w:t>
      </w:r>
      <w:r w:rsidRPr="00AA0EAC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</w:t>
      </w:r>
      <w:r w:rsidRPr="00AA0EAC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им </w:t>
      </w:r>
      <w:r w:rsidRPr="00AA0EAC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ом </w:t>
      </w:r>
      <w:r w:rsidRPr="00AA0EAC">
        <w:rPr>
          <w:rFonts w:ascii="Times New Roman" w:hAnsi="Times New Roman" w:cs="Times New Roman"/>
          <w:sz w:val="28"/>
          <w:szCs w:val="28"/>
          <w:lang w:val="uk-UA"/>
        </w:rPr>
        <w:t xml:space="preserve"> України, Законом України «Про землеустрій», пунктом 34 частини 1 статті 26 Закону України «Про місцеве самоврядування в Україні», міська рада  </w:t>
      </w:r>
    </w:p>
    <w:p w:rsidR="004C0D37" w:rsidRPr="00AA0EAC" w:rsidRDefault="004C0D37" w:rsidP="004C0D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0D37" w:rsidRPr="0064798A" w:rsidRDefault="004C0D37" w:rsidP="004C0D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C0D37" w:rsidRPr="0064798A" w:rsidRDefault="004C0D37" w:rsidP="004C0D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0D37" w:rsidRPr="00C17165" w:rsidRDefault="004C0D37" w:rsidP="004C0D37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відділу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молоді та спорту </w:t>
      </w:r>
      <w:r>
        <w:rPr>
          <w:rFonts w:ascii="Times New Roman" w:hAnsi="Times New Roman" w:cs="Times New Roman"/>
          <w:sz w:val="28"/>
          <w:szCs w:val="28"/>
        </w:rPr>
        <w:t xml:space="preserve">Бучанської міської ради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0,16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га,  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об’єктів фізичної культури і спорту по вулиці Л. Качинського,1 </w:t>
      </w:r>
      <w:r>
        <w:rPr>
          <w:rFonts w:ascii="Times New Roman" w:hAnsi="Times New Roman" w:cs="Times New Roman"/>
          <w:sz w:val="28"/>
          <w:szCs w:val="28"/>
        </w:rPr>
        <w:t>в м. Буча</w:t>
      </w:r>
      <w:r>
        <w:rPr>
          <w:rFonts w:ascii="Times New Roman" w:hAnsi="Times New Roman" w:cs="Times New Roman"/>
          <w:sz w:val="28"/>
          <w:szCs w:val="28"/>
          <w:lang w:val="uk-UA"/>
        </w:rPr>
        <w:t>, за рахунок земель не наданих у власність або постійне користування, землі  житлової та громадської  забудови.</w:t>
      </w:r>
    </w:p>
    <w:p w:rsidR="004C0D37" w:rsidRPr="00C17165" w:rsidRDefault="004C0D37" w:rsidP="004C0D37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звернутись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</w:t>
      </w:r>
      <w:r w:rsidRPr="00C1716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виконавцями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C0D37" w:rsidRPr="0064798A" w:rsidRDefault="004C0D37" w:rsidP="004C0D37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погоджену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подати на затвердження до міської ради.   </w:t>
      </w:r>
    </w:p>
    <w:p w:rsidR="004C0D37" w:rsidRPr="0064798A" w:rsidRDefault="004C0D37" w:rsidP="004C0D37">
      <w:pPr>
        <w:rPr>
          <w:rFonts w:ascii="Times New Roman" w:hAnsi="Times New Roman" w:cs="Times New Roman"/>
          <w:b/>
          <w:sz w:val="28"/>
          <w:szCs w:val="28"/>
        </w:rPr>
      </w:pPr>
    </w:p>
    <w:p w:rsidR="004C0D37" w:rsidRDefault="004C0D37" w:rsidP="004C0D3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0D37" w:rsidRPr="0064798A" w:rsidRDefault="004C0D37" w:rsidP="004C0D3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13BC1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59E"/>
    <w:rsid w:val="004C0D37"/>
    <w:rsid w:val="004D4E27"/>
    <w:rsid w:val="00687D71"/>
    <w:rsid w:val="00DB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EE5642-3924-4593-8289-586E8C37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D3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2019-08-02T06:57:00Z</dcterms:created>
  <dcterms:modified xsi:type="dcterms:W3CDTF">2019-08-02T06:57:00Z</dcterms:modified>
</cp:coreProperties>
</file>